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D04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E560AA">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560A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29585231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95852317"/>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560AA">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75544493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5544493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E560AA">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355D88">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howingPlcHdr/>
                    </w:sdtPr>
                    <w:sdtEndPr/>
                    <w:sdtContent>
                      <w:r w:rsidR="00355D88"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811082839"/>
                  <w:placeholder>
                    <w:docPart w:val="987483FA7F2549D2A332BD355CE915A1"/>
                  </w:placeholder>
                  <w:showingPlcHdr/>
                  <w:date w:fullDate="2019-02-21T00:00:00Z">
                    <w:dateFormat w:val="M/d/yyyy"/>
                    <w:lid w:val="en-US"/>
                    <w:storeMappedDataAs w:val="dateTime"/>
                    <w:calendar w:val="gregorian"/>
                  </w:date>
                </w:sdtPr>
                <w:sdtEndPr/>
                <w:sdtContent>
                  <w:tc>
                    <w:tcPr>
                      <w:tcW w:w="1350" w:type="dxa"/>
                      <w:vAlign w:val="bottom"/>
                    </w:tcPr>
                    <w:p w:rsidR="00AB4AA6" w:rsidRDefault="00355D88" w:rsidP="00355D88">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560AA">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89282211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9282211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B62E1">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B62E1">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EEA51012F2004C20947313DCFCF0060E"/>
                  </w:placeholder>
                  <w:date w:fullDate="2020-02-27T00:00:00Z">
                    <w:dateFormat w:val="M/d/yyyy"/>
                    <w:lid w:val="en-US"/>
                    <w:storeMappedDataAs w:val="dateTime"/>
                    <w:calendar w:val="gregorian"/>
                  </w:date>
                </w:sdtPr>
                <w:sdtEndPr/>
                <w:sdtContent>
                  <w:tc>
                    <w:tcPr>
                      <w:tcW w:w="1350" w:type="dxa"/>
                      <w:vAlign w:val="bottom"/>
                    </w:tcPr>
                    <w:p w:rsidR="00AB4AA6" w:rsidRDefault="00355D88" w:rsidP="00355D88">
                      <w:pPr>
                        <w:jc w:val="center"/>
                        <w:rPr>
                          <w:rFonts w:asciiTheme="majorHAnsi" w:hAnsiTheme="majorHAnsi"/>
                          <w:sz w:val="20"/>
                          <w:szCs w:val="20"/>
                        </w:rPr>
                      </w:pPr>
                      <w:r>
                        <w:rPr>
                          <w:rFonts w:asciiTheme="majorHAnsi" w:hAnsiTheme="majorHAnsi"/>
                          <w:sz w:val="20"/>
                          <w:szCs w:val="20"/>
                        </w:rPr>
                        <w:t>2/27</w:t>
                      </w:r>
                      <w:r w:rsidR="00EB62E1">
                        <w:rPr>
                          <w:rFonts w:asciiTheme="majorHAnsi" w:hAnsiTheme="majorHAnsi"/>
                          <w:sz w:val="20"/>
                          <w:szCs w:val="20"/>
                        </w:rPr>
                        <w:t>/20</w:t>
                      </w:r>
                      <w:r>
                        <w:rPr>
                          <w:rFonts w:asciiTheme="majorHAnsi" w:hAnsiTheme="majorHAnsi"/>
                          <w:sz w:val="20"/>
                          <w:szCs w:val="20"/>
                        </w:rPr>
                        <w:t>20</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560AA">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98549500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85495003"/>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355D8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355D88">
                        <w:rPr>
                          <w:rFonts w:asciiTheme="majorHAnsi" w:hAnsiTheme="majorHAnsi"/>
                          <w:sz w:val="20"/>
                          <w:szCs w:val="20"/>
                        </w:rPr>
                        <w:t>Donald Kennedy</w:t>
                      </w:r>
                    </w:sdtContent>
                  </w:sdt>
                </w:p>
              </w:tc>
              <w:sdt>
                <w:sdtPr>
                  <w:rPr>
                    <w:rFonts w:asciiTheme="majorHAnsi" w:hAnsiTheme="majorHAnsi"/>
                    <w:sz w:val="20"/>
                    <w:szCs w:val="20"/>
                  </w:rPr>
                  <w:alias w:val="Date"/>
                  <w:tag w:val="Date"/>
                  <w:id w:val="1607542089"/>
                  <w:placeholder>
                    <w:docPart w:val="CCF8A7F2DCB04295A5839593C3BD4E27"/>
                  </w:placeholder>
                  <w:date w:fullDate="2020-02-27T00:00:00Z">
                    <w:dateFormat w:val="M/d/yyyy"/>
                    <w:lid w:val="en-US"/>
                    <w:storeMappedDataAs w:val="dateTime"/>
                    <w:calendar w:val="gregorian"/>
                  </w:date>
                </w:sdtPr>
                <w:sdtEndPr/>
                <w:sdtContent>
                  <w:tc>
                    <w:tcPr>
                      <w:tcW w:w="1350" w:type="dxa"/>
                      <w:vAlign w:val="bottom"/>
                    </w:tcPr>
                    <w:p w:rsidR="00AB4AA6" w:rsidRDefault="00355D88" w:rsidP="00355D88">
                      <w:pPr>
                        <w:jc w:val="center"/>
                        <w:rPr>
                          <w:rFonts w:asciiTheme="majorHAnsi" w:hAnsiTheme="majorHAnsi"/>
                          <w:sz w:val="20"/>
                          <w:szCs w:val="20"/>
                        </w:rPr>
                      </w:pPr>
                      <w:r>
                        <w:rPr>
                          <w:rFonts w:asciiTheme="majorHAnsi" w:hAnsiTheme="majorHAnsi"/>
                          <w:sz w:val="20"/>
                          <w:szCs w:val="20"/>
                        </w:rPr>
                        <w:t>2/27/2020</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560AA">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27699335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76993353"/>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E560AA">
              <w:trPr>
                <w:trHeight w:val="113"/>
              </w:trPr>
              <w:tc>
                <w:tcPr>
                  <w:tcW w:w="3685" w:type="dxa"/>
                  <w:vAlign w:val="bottom"/>
                </w:tcPr>
                <w:p w:rsidR="006E2497" w:rsidRDefault="004F5D5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986477169"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986477169"/>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4F5D5D" w:rsidP="00E560AA">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8927153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89271535"/>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Vice Chancellor for Academic Affairs</w:t>
            </w:r>
          </w:p>
        </w:tc>
      </w:tr>
    </w:tbl>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rsidR="004962F6" w:rsidRPr="004962F6" w:rsidRDefault="00355D88"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HORT 2253 Fundamentals of Horticulture</w:t>
      </w:r>
    </w:p>
    <w:p w:rsidR="004962F6" w:rsidRDefault="004962F6" w:rsidP="00FD49E0">
      <w:pPr>
        <w:tabs>
          <w:tab w:val="left" w:pos="360"/>
          <w:tab w:val="left" w:pos="720"/>
        </w:tabs>
        <w:spacing w:after="0" w:line="240" w:lineRule="auto"/>
        <w:rPr>
          <w:rFonts w:asciiTheme="majorHAnsi" w:hAnsiTheme="majorHAnsi" w:cs="Arial"/>
          <w:i/>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4962F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w:t>
          </w:r>
          <w:proofErr w:type="gramStart"/>
          <w:r>
            <w:rPr>
              <w:rFonts w:asciiTheme="majorHAnsi" w:hAnsiTheme="majorHAnsi" w:cs="Arial"/>
              <w:sz w:val="20"/>
              <w:szCs w:val="20"/>
            </w:rPr>
            <w:t xml:space="preserve">Pittcock  </w:t>
          </w:r>
          <w:proofErr w:type="gramEnd"/>
          <w:r>
            <w:rPr>
              <w:rFonts w:asciiTheme="majorHAnsi" w:hAnsiTheme="majorHAnsi" w:cs="Arial"/>
              <w:sz w:val="20"/>
              <w:szCs w:val="20"/>
            </w:rPr>
            <w:fldChar w:fldCharType="begin"/>
          </w:r>
          <w:r>
            <w:rPr>
              <w:rFonts w:asciiTheme="majorHAnsi" w:hAnsiTheme="majorHAnsi" w:cs="Arial"/>
              <w:sz w:val="20"/>
              <w:szCs w:val="20"/>
            </w:rPr>
            <w:instrText xml:space="preserve"> HYPERLINK "mailto:kpittcoc@astate.edu" </w:instrText>
          </w:r>
          <w:r>
            <w:rPr>
              <w:rFonts w:asciiTheme="majorHAnsi" w:hAnsiTheme="majorHAnsi" w:cs="Arial"/>
              <w:sz w:val="20"/>
              <w:szCs w:val="20"/>
            </w:rPr>
            <w:fldChar w:fldCharType="separate"/>
          </w:r>
          <w:r w:rsidRPr="007B1513">
            <w:rPr>
              <w:rStyle w:val="Hyperlink"/>
              <w:rFonts w:asciiTheme="majorHAnsi" w:hAnsiTheme="majorHAnsi" w:cs="Arial"/>
              <w:sz w:val="20"/>
              <w:szCs w:val="20"/>
            </w:rPr>
            <w:t>kpittcoc@astate.edu</w:t>
          </w:r>
          <w:r>
            <w:rPr>
              <w:rFonts w:asciiTheme="majorHAnsi" w:hAnsiTheme="majorHAnsi" w:cs="Arial"/>
              <w:sz w:val="20"/>
              <w:szCs w:val="20"/>
            </w:rPr>
            <w:fldChar w:fldCharType="end"/>
          </w:r>
          <w:r>
            <w:rPr>
              <w:rFonts w:asciiTheme="majorHAnsi" w:hAnsiTheme="majorHAnsi" w:cs="Arial"/>
              <w:sz w:val="20"/>
              <w:szCs w:val="20"/>
            </w:rPr>
            <w:t>; 2847</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4962F6" w:rsidRDefault="004962F6" w:rsidP="004962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Hasn’t been offered in more than 7 years</w:t>
          </w:r>
        </w:p>
        <w:p w:rsidR="00F87DAF" w:rsidRDefault="004F5D5D" w:rsidP="004962F6">
          <w:pPr>
            <w:tabs>
              <w:tab w:val="left" w:pos="360"/>
              <w:tab w:val="left" w:pos="720"/>
            </w:tabs>
            <w:spacing w:after="0" w:line="240" w:lineRule="auto"/>
            <w:rPr>
              <w:rFonts w:asciiTheme="majorHAnsi" w:hAnsiTheme="majorHAnsi" w:cs="Arial"/>
              <w:sz w:val="20"/>
              <w:szCs w:val="20"/>
            </w:rPr>
          </w:pP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D044A">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D044A">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D044A">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D044A">
            <w:rPr>
              <w:rFonts w:asciiTheme="majorHAnsi" w:hAnsiTheme="majorHAnsi" w:cs="Arial"/>
              <w:sz w:val="20"/>
              <w:szCs w:val="20"/>
            </w:rPr>
            <w:t>20</w:t>
          </w:r>
          <w:r w:rsidR="00355D88">
            <w:rPr>
              <w:rFonts w:asciiTheme="majorHAnsi" w:hAnsiTheme="majorHAnsi" w:cs="Arial"/>
              <w:sz w:val="20"/>
              <w:szCs w:val="20"/>
            </w:rPr>
            <w:t>20</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17690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course was </w:t>
          </w:r>
          <w:r w:rsidR="004962F6">
            <w:rPr>
              <w:rFonts w:asciiTheme="majorHAnsi" w:hAnsiTheme="majorHAnsi" w:cs="Arial"/>
              <w:sz w:val="20"/>
              <w:szCs w:val="20"/>
            </w:rPr>
            <w:t xml:space="preserve">offered as a </w:t>
          </w:r>
          <w:r w:rsidR="00355D88">
            <w:rPr>
              <w:rFonts w:asciiTheme="majorHAnsi" w:hAnsiTheme="majorHAnsi" w:cs="Arial"/>
              <w:sz w:val="20"/>
              <w:szCs w:val="20"/>
            </w:rPr>
            <w:t xml:space="preserve">course for beginning Horticulture students and </w:t>
          </w:r>
          <w:proofErr w:type="spellStart"/>
          <w:r w:rsidR="00355D88">
            <w:rPr>
              <w:rFonts w:asciiTheme="majorHAnsi" w:hAnsiTheme="majorHAnsi" w:cs="Arial"/>
              <w:sz w:val="20"/>
              <w:szCs w:val="20"/>
            </w:rPr>
            <w:t>Agri</w:t>
          </w:r>
          <w:proofErr w:type="spellEnd"/>
          <w:r w:rsidR="00355D88">
            <w:rPr>
              <w:rFonts w:asciiTheme="majorHAnsi" w:hAnsiTheme="majorHAnsi" w:cs="Arial"/>
              <w:sz w:val="20"/>
              <w:szCs w:val="20"/>
            </w:rPr>
            <w:t xml:space="preserve"> Education majors</w:t>
          </w:r>
          <w:r>
            <w:rPr>
              <w:rFonts w:asciiTheme="majorHAnsi" w:hAnsiTheme="majorHAnsi" w:cs="Arial"/>
              <w:sz w:val="20"/>
              <w:szCs w:val="20"/>
            </w:rPr>
            <w:t>.</w:t>
          </w:r>
          <w:r w:rsidR="00355D88">
            <w:rPr>
              <w:rFonts w:asciiTheme="majorHAnsi" w:hAnsiTheme="majorHAnsi" w:cs="Arial"/>
              <w:sz w:val="20"/>
              <w:szCs w:val="20"/>
            </w:rPr>
            <w:t xml:space="preserve">  Due to changes in the college’s curriculum, the course is no longer required in </w:t>
          </w:r>
          <w:proofErr w:type="spellStart"/>
          <w:r w:rsidR="00355D88">
            <w:rPr>
              <w:rFonts w:asciiTheme="majorHAnsi" w:hAnsiTheme="majorHAnsi" w:cs="Arial"/>
              <w:sz w:val="20"/>
              <w:szCs w:val="20"/>
            </w:rPr>
            <w:t>Agri</w:t>
          </w:r>
          <w:proofErr w:type="spellEnd"/>
          <w:r w:rsidR="00355D88">
            <w:rPr>
              <w:rFonts w:asciiTheme="majorHAnsi" w:hAnsiTheme="majorHAnsi" w:cs="Arial"/>
              <w:sz w:val="20"/>
              <w:szCs w:val="20"/>
            </w:rPr>
            <w:t xml:space="preserve"> Education.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sdt>
          <w:sdtPr>
            <w:rPr>
              <w:rFonts w:asciiTheme="majorHAnsi" w:hAnsiTheme="majorHAnsi" w:cs="Arial"/>
              <w:sz w:val="20"/>
              <w:szCs w:val="20"/>
            </w:rPr>
            <w:id w:val="-1897736558"/>
            <w:placeholder>
              <w:docPart w:val="A9DF4AA1CB794AB39AAED299BED903AD"/>
            </w:placeholder>
          </w:sdtPr>
          <w:sdtContent>
            <w:p w:rsidR="00B70BAF" w:rsidRDefault="00B70BAF" w:rsidP="00B70BAF">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Another Horticulture class (Greenhouse and Nursery Production) is taken that is more beneficial to these students.  The Horticulture students get the information in the Fundaments course in their other required Horticulture courses.</w:t>
              </w:r>
            </w:p>
          </w:sdtContent>
        </w:sdt>
        <w:p w:rsidR="00F87DAF" w:rsidRDefault="004F5D5D" w:rsidP="009C65F8">
          <w:pPr>
            <w:tabs>
              <w:tab w:val="left" w:pos="360"/>
              <w:tab w:val="left" w:pos="720"/>
            </w:tabs>
            <w:spacing w:after="0" w:line="240" w:lineRule="auto"/>
            <w:ind w:left="720"/>
            <w:rPr>
              <w:rFonts w:asciiTheme="majorHAnsi" w:hAnsiTheme="majorHAnsi" w:cs="Arial"/>
              <w:sz w:val="20"/>
              <w:szCs w:val="20"/>
            </w:rPr>
          </w:pP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4962F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None affected</w:t>
          </w:r>
          <w:r w:rsidR="00BD044A">
            <w:rPr>
              <w:rFonts w:asciiTheme="majorHAnsi" w:hAnsiTheme="majorHAnsi" w:cs="Arial"/>
              <w:sz w:val="20"/>
              <w:szCs w:val="20"/>
            </w:rPr>
            <w:t xml:space="preserve">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No</w:t>
          </w:r>
          <w:r w:rsidR="00E560AA" w:rsidRPr="00E560AA">
            <w:rPr>
              <w:rFonts w:asciiTheme="majorHAnsi" w:hAnsiTheme="majorHAnsi" w:cs="Arial"/>
              <w:b/>
              <w:sz w:val="20"/>
              <w:szCs w:val="20"/>
            </w:rPr>
            <w:t>]</w:t>
          </w:r>
        </w:sdtContent>
      </w:sdt>
      <w:r w:rsidR="00223137">
        <w:rPr>
          <w:rFonts w:asciiTheme="majorHAnsi" w:hAnsiTheme="majorHAnsi" w:cs="Arial"/>
          <w:b/>
          <w:sz w:val="20"/>
          <w:szCs w:val="20"/>
        </w:rPr>
        <w:t xml:space="preserve"> </w:t>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949652820" w:edGrp="everyone"/>
          <w:r w:rsidR="00F87DAF" w:rsidRPr="006E6FEC">
            <w:rPr>
              <w:rStyle w:val="PlaceholderText"/>
              <w:shd w:val="clear" w:color="auto" w:fill="D9D9D9" w:themeFill="background1" w:themeFillShade="D9"/>
            </w:rPr>
            <w:t>Enter text...</w:t>
          </w:r>
          <w:permEnd w:id="194965282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EB6B76" w:rsidRPr="001A76C0" w:rsidRDefault="001A76C0" w:rsidP="004962F6">
      <w:pPr>
        <w:tabs>
          <w:tab w:val="left" w:pos="360"/>
          <w:tab w:val="left" w:pos="720"/>
        </w:tabs>
        <w:spacing w:after="0" w:line="240" w:lineRule="auto"/>
        <w:ind w:left="360"/>
        <w:rPr>
          <w:rFonts w:asciiTheme="majorHAnsi" w:hAnsiTheme="majorHAnsi" w:cs="Arial"/>
          <w:sz w:val="20"/>
          <w:szCs w:val="20"/>
        </w:rPr>
      </w:pPr>
      <w:r>
        <w:t xml:space="preserve">        </w:t>
      </w:r>
      <w:r w:rsidR="004962F6">
        <w:t>The course was an option in General Education several years ago.  It hasn’t been taught since General Education was revamped.</w:t>
      </w:r>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sdt>
            <w:sdtPr>
              <w:rPr>
                <w:rFonts w:asciiTheme="majorHAnsi" w:hAnsiTheme="majorHAnsi" w:cs="Arial"/>
                <w:b/>
                <w:sz w:val="20"/>
                <w:szCs w:val="20"/>
              </w:rPr>
              <w:alias w:val="Select Yes / No"/>
              <w:tag w:val="Select Yes / No"/>
              <w:id w:val="-1197238519"/>
              <w:placeholder>
                <w:docPart w:val="4E3E5C6223DF431483021695437FAA7C"/>
              </w:placeholder>
              <w15:color w:val="000000"/>
            </w:sdtPr>
            <w:sdtEndPr/>
            <w:sdtContent>
              <w:r w:rsidR="00E560AA" w:rsidRPr="00E560AA">
                <w:rPr>
                  <w:rFonts w:asciiTheme="majorHAnsi" w:hAnsiTheme="majorHAnsi" w:cs="Arial"/>
                  <w:b/>
                  <w:sz w:val="20"/>
                  <w:szCs w:val="20"/>
                </w:rPr>
                <w:t>[No]</w:t>
              </w:r>
            </w:sdtContent>
          </w:sdt>
        </w:sdtContent>
      </w:sdt>
      <w:r w:rsidR="00F46EB1">
        <w:rPr>
          <w:rFonts w:asciiTheme="majorHAnsi" w:hAnsiTheme="majorHAnsi" w:cs="Arial"/>
          <w:sz w:val="20"/>
          <w:szCs w:val="20"/>
        </w:rPr>
        <w:t xml:space="preserve"> </w:t>
      </w:r>
      <w:proofErr w:type="gramStart"/>
      <w:r w:rsidRPr="00DB49F4">
        <w:rPr>
          <w:rFonts w:asciiTheme="majorHAnsi" w:hAnsiTheme="majorHAnsi" w:cs="Arial"/>
          <w:b/>
          <w:sz w:val="20"/>
          <w:szCs w:val="20"/>
        </w:rPr>
        <w:t>Is</w:t>
      </w:r>
      <w:proofErr w:type="gramEnd"/>
      <w:r w:rsidRPr="00DB49F4">
        <w:rPr>
          <w:rFonts w:asciiTheme="majorHAnsi" w:hAnsiTheme="majorHAnsi" w:cs="Arial"/>
          <w:b/>
          <w:sz w:val="20"/>
          <w:szCs w:val="20"/>
        </w:rPr>
        <w:t xml:space="preserve">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Default="001F6306" w:rsidP="00EB6B7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F46EB1" w:rsidRPr="00EB6B76" w:rsidRDefault="00F46EB1" w:rsidP="00EB6B76">
      <w:pPr>
        <w:tabs>
          <w:tab w:val="left" w:pos="360"/>
        </w:tabs>
        <w:spacing w:after="0" w:line="240" w:lineRule="auto"/>
        <w:ind w:left="720"/>
        <w:rPr>
          <w:rFonts w:asciiTheme="majorHAnsi" w:hAnsiTheme="majorHAnsi" w:cs="Arial"/>
          <w:sz w:val="20"/>
          <w:szCs w:val="20"/>
        </w:rPr>
      </w:pPr>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E560AA" w:rsidRPr="00E560AA">
            <w:rPr>
              <w:rFonts w:asciiTheme="majorHAnsi" w:hAnsiTheme="majorHAnsi" w:cs="Arial"/>
              <w:b/>
              <w:sz w:val="20"/>
              <w:szCs w:val="20"/>
            </w:rPr>
            <w:t>[</w:t>
          </w:r>
          <w:r w:rsidR="004962F6">
            <w:rPr>
              <w:rFonts w:asciiTheme="majorHAnsi" w:hAnsiTheme="majorHAnsi" w:cs="Arial"/>
              <w:b/>
              <w:sz w:val="20"/>
              <w:szCs w:val="20"/>
            </w:rPr>
            <w:t>No</w:t>
          </w:r>
          <w:r w:rsidR="00E560AA" w:rsidRPr="00E560AA">
            <w:rPr>
              <w:rFonts w:asciiTheme="majorHAnsi" w:hAnsiTheme="majorHAnsi" w:cs="Arial"/>
              <w:b/>
              <w:sz w:val="20"/>
              <w:szCs w:val="20"/>
            </w:rPr>
            <w:t>]</w:t>
          </w:r>
        </w:sdtContent>
      </w:sdt>
      <w:r w:rsidR="00BE6A44" w:rsidRPr="00411FE1">
        <w:rPr>
          <w:rFonts w:asciiTheme="majorHAnsi" w:hAnsiTheme="majorHAnsi" w:cs="Arial"/>
          <w:b/>
          <w:sz w:val="20"/>
          <w:szCs w:val="20"/>
        </w:rPr>
        <w:t xml:space="preserve"> </w:t>
      </w:r>
      <w:r w:rsidR="003C3489">
        <w:rPr>
          <w:rFonts w:asciiTheme="majorHAnsi" w:hAnsiTheme="majorHAnsi" w:cs="Arial"/>
          <w:b/>
          <w:sz w:val="20"/>
          <w:szCs w:val="20"/>
        </w:rPr>
        <w:t xml:space="preserve"> </w:t>
      </w:r>
      <w:proofErr w:type="gramStart"/>
      <w:r w:rsidR="00411FE1" w:rsidRPr="00411FE1">
        <w:rPr>
          <w:rFonts w:asciiTheme="majorHAnsi" w:hAnsiTheme="majorHAnsi" w:cs="Arial"/>
          <w:b/>
          <w:sz w:val="20"/>
          <w:szCs w:val="20"/>
        </w:rPr>
        <w:t>Will</w:t>
      </w:r>
      <w:proofErr w:type="gramEnd"/>
      <w:r w:rsidR="00411FE1" w:rsidRPr="00411FE1">
        <w:rPr>
          <w:rFonts w:asciiTheme="majorHAnsi" w:hAnsiTheme="majorHAnsi" w:cs="Arial"/>
          <w:b/>
          <w:sz w:val="20"/>
          <w:szCs w:val="20"/>
        </w:rPr>
        <w:t xml:space="preserve">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9C3C35" w:rsidRPr="008426D1" w:rsidRDefault="00411FE1" w:rsidP="004962F6">
      <w:pPr>
        <w:tabs>
          <w:tab w:val="left" w:pos="360"/>
        </w:tabs>
        <w:spacing w:after="0" w:line="240" w:lineRule="auto"/>
        <w:ind w:left="720"/>
        <w:rPr>
          <w:rFonts w:asciiTheme="majorHAnsi" w:hAnsiTheme="majorHAnsi" w:cs="Arial"/>
          <w:b/>
          <w:sz w:val="28"/>
          <w:szCs w:val="20"/>
        </w:rPr>
      </w:pPr>
      <w:r>
        <w:rPr>
          <w:rFonts w:asciiTheme="majorHAnsi" w:hAnsiTheme="majorHAnsi" w:cs="Arial"/>
          <w:sz w:val="20"/>
          <w:szCs w:val="20"/>
        </w:rPr>
        <w:br w:type="page"/>
      </w:r>
      <w:r w:rsidR="009C3C35"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56"/>
      </w:tblGrid>
      <w:tr w:rsidR="009C3C35" w:rsidRPr="008426D1" w:rsidTr="00265DE1">
        <w:trPr>
          <w:trHeight w:val="322"/>
        </w:trPr>
        <w:tc>
          <w:tcPr>
            <w:tcW w:w="10756" w:type="dxa"/>
            <w:shd w:val="clear" w:color="auto" w:fill="D9D9D9" w:themeFill="background1" w:themeFillShade="D9"/>
          </w:tcPr>
          <w:p w:rsidR="009C3C35" w:rsidRPr="008426D1" w:rsidRDefault="009C3C35" w:rsidP="00E560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265DE1">
        <w:trPr>
          <w:trHeight w:val="4872"/>
        </w:trPr>
        <w:tc>
          <w:tcPr>
            <w:tcW w:w="10756" w:type="dxa"/>
            <w:shd w:val="clear" w:color="auto" w:fill="F2F2F2" w:themeFill="background1" w:themeFillShade="F2"/>
          </w:tcPr>
          <w:p w:rsidR="009C3C35" w:rsidRPr="008426D1" w:rsidRDefault="009C3C35" w:rsidP="00E560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E560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E560AA">
            <w:pPr>
              <w:rPr>
                <w:rFonts w:ascii="Times New Roman" w:hAnsi="Times New Roman" w:cs="Times New Roman"/>
                <w:b/>
                <w:color w:val="FF0000"/>
                <w:sz w:val="14"/>
                <w:szCs w:val="24"/>
              </w:rPr>
            </w:pPr>
          </w:p>
          <w:p w:rsidR="009C3C35" w:rsidRPr="008426D1" w:rsidRDefault="009C3C35" w:rsidP="00E560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E560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b/>
                <w:color w:val="000000" w:themeColor="text1"/>
                <w:sz w:val="18"/>
                <w:szCs w:val="28"/>
              </w:rPr>
            </w:pPr>
          </w:p>
          <w:p w:rsidR="002917F4" w:rsidRDefault="009C3C35" w:rsidP="00E560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E560AA">
            <w:pPr>
              <w:tabs>
                <w:tab w:val="left" w:pos="360"/>
                <w:tab w:val="left" w:pos="720"/>
              </w:tabs>
              <w:rPr>
                <w:rFonts w:asciiTheme="majorHAnsi" w:hAnsiTheme="majorHAnsi"/>
                <w:sz w:val="18"/>
                <w:szCs w:val="18"/>
              </w:rPr>
            </w:pPr>
          </w:p>
        </w:tc>
      </w:tr>
    </w:tbl>
    <w:p w:rsidR="004962F6" w:rsidRDefault="009C3C35" w:rsidP="00355D8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355D88" w:rsidRPr="004962F6" w:rsidRDefault="00355D88" w:rsidP="00355D88">
      <w:pPr>
        <w:tabs>
          <w:tab w:val="left" w:pos="360"/>
          <w:tab w:val="left" w:pos="720"/>
        </w:tabs>
        <w:spacing w:after="0" w:line="240" w:lineRule="auto"/>
        <w:rPr>
          <w:rFonts w:asciiTheme="majorHAnsi" w:hAnsiTheme="majorHAnsi" w:cs="Arial"/>
          <w:sz w:val="18"/>
          <w:szCs w:val="18"/>
        </w:rPr>
      </w:pPr>
      <w:bookmarkStart w:id="0" w:name="_GoBack"/>
      <w:proofErr w:type="spellStart"/>
      <w:r>
        <w:rPr>
          <w:rFonts w:asciiTheme="majorHAnsi" w:hAnsiTheme="majorHAnsi" w:cs="Arial"/>
          <w:sz w:val="18"/>
          <w:szCs w:val="18"/>
        </w:rPr>
        <w:t>Pg</w:t>
      </w:r>
      <w:proofErr w:type="spellEnd"/>
      <w:r>
        <w:rPr>
          <w:rFonts w:asciiTheme="majorHAnsi" w:hAnsiTheme="majorHAnsi" w:cs="Arial"/>
          <w:sz w:val="18"/>
          <w:szCs w:val="18"/>
        </w:rPr>
        <w:t xml:space="preserve"> 114</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Emphasis Area (Environmental Horticulture): </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55D88">
        <w:rPr>
          <w:rFonts w:asciiTheme="majorHAnsi" w:hAnsiTheme="majorHAnsi" w:cs="Arial"/>
          <w:sz w:val="18"/>
          <w:szCs w:val="18"/>
        </w:rPr>
        <w:t>Sem. Hrs.</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CHEM 1052, Fundamental Concepts of Organic and Biochemistry </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55D88">
        <w:rPr>
          <w:rFonts w:asciiTheme="majorHAnsi" w:hAnsiTheme="majorHAnsi" w:cs="Arial"/>
          <w:sz w:val="18"/>
          <w:szCs w:val="18"/>
        </w:rPr>
        <w:t>2</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HORT 3293, Landscape Plant Materials </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55D88">
        <w:rPr>
          <w:rFonts w:asciiTheme="majorHAnsi" w:hAnsiTheme="majorHAnsi" w:cs="Arial"/>
          <w:sz w:val="18"/>
          <w:szCs w:val="18"/>
        </w:rPr>
        <w:t>3</w:t>
      </w:r>
    </w:p>
    <w:p w:rsidR="00355D88" w:rsidRPr="00355D88" w:rsidRDefault="00355D88" w:rsidP="00355D88">
      <w:pPr>
        <w:tabs>
          <w:tab w:val="left" w:pos="360"/>
          <w:tab w:val="left" w:pos="720"/>
        </w:tabs>
        <w:spacing w:after="0" w:line="240" w:lineRule="auto"/>
        <w:rPr>
          <w:rFonts w:asciiTheme="majorHAnsi" w:hAnsiTheme="majorHAnsi" w:cs="Arial"/>
          <w:strike/>
          <w:color w:val="FF0000"/>
          <w:szCs w:val="18"/>
        </w:rPr>
      </w:pPr>
      <w:r w:rsidRPr="00355D88">
        <w:rPr>
          <w:rFonts w:asciiTheme="majorHAnsi" w:hAnsiTheme="majorHAnsi" w:cs="Arial"/>
          <w:strike/>
          <w:color w:val="FF0000"/>
          <w:szCs w:val="18"/>
        </w:rPr>
        <w:t xml:space="preserve">HORT 2253, Fundamentals of Horticulture </w:t>
      </w:r>
      <w:r w:rsidRPr="00355D88">
        <w:rPr>
          <w:rFonts w:asciiTheme="majorHAnsi" w:hAnsiTheme="majorHAnsi" w:cs="Arial"/>
          <w:strike/>
          <w:color w:val="FF0000"/>
          <w:szCs w:val="18"/>
        </w:rPr>
        <w:tab/>
      </w:r>
      <w:r w:rsidRPr="00355D88">
        <w:rPr>
          <w:rFonts w:asciiTheme="majorHAnsi" w:hAnsiTheme="majorHAnsi" w:cs="Arial"/>
          <w:strike/>
          <w:color w:val="FF0000"/>
          <w:szCs w:val="18"/>
        </w:rPr>
        <w:tab/>
      </w:r>
      <w:r w:rsidRPr="00355D88">
        <w:rPr>
          <w:rFonts w:asciiTheme="majorHAnsi" w:hAnsiTheme="majorHAnsi" w:cs="Arial"/>
          <w:strike/>
          <w:color w:val="FF0000"/>
          <w:szCs w:val="18"/>
        </w:rPr>
        <w:tab/>
      </w:r>
      <w:r w:rsidRPr="00355D88">
        <w:rPr>
          <w:rFonts w:asciiTheme="majorHAnsi" w:hAnsiTheme="majorHAnsi" w:cs="Arial"/>
          <w:strike/>
          <w:color w:val="FF0000"/>
          <w:szCs w:val="18"/>
        </w:rPr>
        <w:tab/>
      </w:r>
      <w:r w:rsidRPr="00355D88">
        <w:rPr>
          <w:rFonts w:asciiTheme="majorHAnsi" w:hAnsiTheme="majorHAnsi" w:cs="Arial"/>
          <w:strike/>
          <w:color w:val="FF0000"/>
          <w:szCs w:val="18"/>
        </w:rPr>
        <w:t>3</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HORT 4333, Greenhouse and Nursery Production </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55D88">
        <w:rPr>
          <w:rFonts w:asciiTheme="majorHAnsi" w:hAnsiTheme="majorHAnsi" w:cs="Arial"/>
          <w:sz w:val="18"/>
          <w:szCs w:val="18"/>
        </w:rPr>
        <w:t>3</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PSSC 3323, Weeds and Weed Control </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55D88">
        <w:rPr>
          <w:rFonts w:asciiTheme="majorHAnsi" w:hAnsiTheme="majorHAnsi" w:cs="Arial"/>
          <w:sz w:val="18"/>
          <w:szCs w:val="18"/>
        </w:rPr>
        <w:t>3</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AGRI, AGST or HORT electives, or BIO 1503, Biology of Plants, or related area </w:t>
      </w:r>
      <w:r>
        <w:rPr>
          <w:rFonts w:asciiTheme="majorHAnsi" w:hAnsiTheme="majorHAnsi" w:cs="Arial"/>
          <w:sz w:val="18"/>
          <w:szCs w:val="18"/>
        </w:rPr>
        <w:tab/>
      </w:r>
      <w:r w:rsidRPr="00355D88">
        <w:rPr>
          <w:rFonts w:asciiTheme="majorHAnsi" w:hAnsiTheme="majorHAnsi" w:cs="Arial"/>
          <w:sz w:val="18"/>
          <w:szCs w:val="18"/>
        </w:rPr>
        <w:t>18</w:t>
      </w:r>
    </w:p>
    <w:p w:rsidR="00355D88" w:rsidRPr="00355D88" w:rsidRDefault="00355D88" w:rsidP="00355D88">
      <w:pPr>
        <w:tabs>
          <w:tab w:val="left" w:pos="360"/>
          <w:tab w:val="left" w:pos="720"/>
        </w:tabs>
        <w:spacing w:after="0" w:line="240" w:lineRule="auto"/>
        <w:rPr>
          <w:rFonts w:asciiTheme="majorHAnsi" w:hAnsiTheme="majorHAnsi" w:cs="Arial"/>
          <w:sz w:val="18"/>
          <w:szCs w:val="18"/>
        </w:rPr>
      </w:pPr>
      <w:r w:rsidRPr="00355D88">
        <w:rPr>
          <w:rFonts w:asciiTheme="majorHAnsi" w:hAnsiTheme="majorHAnsi" w:cs="Arial"/>
          <w:sz w:val="18"/>
          <w:szCs w:val="18"/>
        </w:rPr>
        <w:t xml:space="preserve">Sub-total </w:t>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55D88">
        <w:rPr>
          <w:rFonts w:asciiTheme="majorHAnsi" w:hAnsiTheme="majorHAnsi" w:cs="Arial"/>
          <w:sz w:val="18"/>
          <w:szCs w:val="18"/>
        </w:rPr>
        <w:t>32</w:t>
      </w:r>
    </w:p>
    <w:bookmarkEnd w:id="0"/>
    <w:p w:rsidR="00355D88" w:rsidRDefault="00355D88" w:rsidP="00355D88">
      <w:pPr>
        <w:tabs>
          <w:tab w:val="left" w:pos="360"/>
          <w:tab w:val="left" w:pos="720"/>
        </w:tabs>
        <w:spacing w:after="0" w:line="240" w:lineRule="auto"/>
        <w:rPr>
          <w:rFonts w:asciiTheme="majorHAnsi" w:hAnsiTheme="majorHAnsi" w:cs="Arial"/>
          <w:sz w:val="18"/>
          <w:szCs w:val="18"/>
        </w:rPr>
      </w:pPr>
    </w:p>
    <w:p w:rsidR="00355D88" w:rsidRDefault="00355D88" w:rsidP="00355D88">
      <w:pPr>
        <w:tabs>
          <w:tab w:val="left" w:pos="360"/>
          <w:tab w:val="left" w:pos="720"/>
        </w:tabs>
        <w:spacing w:after="0" w:line="240" w:lineRule="auto"/>
        <w:rPr>
          <w:rFonts w:asciiTheme="majorHAnsi" w:hAnsiTheme="majorHAnsi" w:cs="Arial"/>
          <w:sz w:val="18"/>
          <w:szCs w:val="18"/>
        </w:rPr>
      </w:pPr>
    </w:p>
    <w:p w:rsidR="00355D88" w:rsidRDefault="00355D88" w:rsidP="00355D88">
      <w:pPr>
        <w:tabs>
          <w:tab w:val="left" w:pos="360"/>
          <w:tab w:val="left" w:pos="720"/>
        </w:tabs>
        <w:spacing w:after="0" w:line="240" w:lineRule="auto"/>
        <w:rPr>
          <w:rFonts w:asciiTheme="majorHAnsi" w:hAnsiTheme="majorHAnsi" w:cs="Arial"/>
          <w:sz w:val="18"/>
          <w:szCs w:val="18"/>
        </w:rPr>
      </w:pPr>
      <w:proofErr w:type="spellStart"/>
      <w:r>
        <w:rPr>
          <w:rFonts w:asciiTheme="majorHAnsi" w:hAnsiTheme="majorHAnsi" w:cs="Arial"/>
          <w:sz w:val="18"/>
          <w:szCs w:val="18"/>
        </w:rPr>
        <w:t>Pg</w:t>
      </w:r>
      <w:proofErr w:type="spellEnd"/>
      <w:r>
        <w:rPr>
          <w:rFonts w:asciiTheme="majorHAnsi" w:hAnsiTheme="majorHAnsi" w:cs="Arial"/>
          <w:sz w:val="18"/>
          <w:szCs w:val="18"/>
        </w:rPr>
        <w:t xml:space="preserve"> 491</w:t>
      </w:r>
    </w:p>
    <w:p w:rsidR="00355D88" w:rsidRPr="00355D88" w:rsidRDefault="00355D88" w:rsidP="00355D88">
      <w:pPr>
        <w:tabs>
          <w:tab w:val="left" w:pos="360"/>
          <w:tab w:val="left" w:pos="720"/>
        </w:tabs>
        <w:spacing w:after="0" w:line="240" w:lineRule="auto"/>
        <w:rPr>
          <w:b/>
          <w:sz w:val="24"/>
        </w:rPr>
      </w:pPr>
      <w:r w:rsidRPr="00355D88">
        <w:rPr>
          <w:b/>
          <w:sz w:val="24"/>
        </w:rPr>
        <w:t>Horticulture (HORT)</w:t>
      </w:r>
    </w:p>
    <w:p w:rsidR="00355D88" w:rsidRDefault="00355D88" w:rsidP="00355D88">
      <w:pPr>
        <w:tabs>
          <w:tab w:val="left" w:pos="360"/>
          <w:tab w:val="left" w:pos="720"/>
        </w:tabs>
        <w:spacing w:after="0" w:line="240" w:lineRule="auto"/>
      </w:pPr>
    </w:p>
    <w:p w:rsidR="00355D88" w:rsidRPr="00355D88" w:rsidRDefault="00355D88" w:rsidP="00355D88">
      <w:pPr>
        <w:tabs>
          <w:tab w:val="left" w:pos="360"/>
          <w:tab w:val="left" w:pos="720"/>
        </w:tabs>
        <w:spacing w:after="0" w:line="240" w:lineRule="auto"/>
        <w:rPr>
          <w:strike/>
          <w:color w:val="FF0000"/>
        </w:rPr>
      </w:pPr>
      <w:r w:rsidRPr="00355D88">
        <w:rPr>
          <w:strike/>
          <w:color w:val="FF0000"/>
        </w:rPr>
        <w:t>HORT 2253. Fundamentals of Horticulture</w:t>
      </w:r>
      <w:r w:rsidRPr="00355D88">
        <w:rPr>
          <w:strike/>
          <w:color w:val="FF0000"/>
        </w:rPr>
        <w:t> </w:t>
      </w:r>
      <w:r w:rsidRPr="00355D88">
        <w:rPr>
          <w:strike/>
          <w:color w:val="FF0000"/>
        </w:rPr>
        <w:t xml:space="preserve"> Growth, fruiting habits, propagation, and culture of horticultural plants. Lecture two hours, laboratory two hours per week. Fall, even. </w:t>
      </w:r>
    </w:p>
    <w:p w:rsidR="00355D88" w:rsidRDefault="00355D88" w:rsidP="00355D88">
      <w:pPr>
        <w:tabs>
          <w:tab w:val="left" w:pos="360"/>
          <w:tab w:val="left" w:pos="720"/>
        </w:tabs>
        <w:spacing w:after="0" w:line="240" w:lineRule="auto"/>
      </w:pPr>
    </w:p>
    <w:p w:rsidR="00355D88" w:rsidRDefault="00355D88" w:rsidP="00355D88">
      <w:pPr>
        <w:tabs>
          <w:tab w:val="left" w:pos="360"/>
          <w:tab w:val="left" w:pos="720"/>
        </w:tabs>
        <w:spacing w:after="0" w:line="240" w:lineRule="auto"/>
      </w:pPr>
      <w:r>
        <w:t>Pg. 540</w:t>
      </w:r>
    </w:p>
    <w:p w:rsidR="00355D88" w:rsidRDefault="00355D88" w:rsidP="00355D88">
      <w:pPr>
        <w:tabs>
          <w:tab w:val="left" w:pos="360"/>
          <w:tab w:val="left" w:pos="720"/>
        </w:tabs>
        <w:spacing w:after="0" w:line="240" w:lineRule="auto"/>
      </w:pPr>
      <w:r>
        <w:t>PSSC 4313. Plant Growth and Development Auxins, gibberellins, and various other regulators of plant growth, also phenomena such as flowering and dormancy. Prerequisites, CHEM 1052</w:t>
      </w:r>
      <w:r w:rsidRPr="00355D88">
        <w:rPr>
          <w:strike/>
          <w:color w:val="FF0000"/>
          <w:sz w:val="32"/>
        </w:rPr>
        <w:t>, HORT 2253</w:t>
      </w:r>
      <w:r w:rsidRPr="00355D88">
        <w:rPr>
          <w:color w:val="FF0000"/>
          <w:sz w:val="32"/>
        </w:rPr>
        <w:t xml:space="preserve"> </w:t>
      </w:r>
      <w:r>
        <w:t xml:space="preserve">and PSSC 1303. Fall. </w:t>
      </w:r>
    </w:p>
    <w:p w:rsidR="00355D88" w:rsidRDefault="00355D88" w:rsidP="00355D88">
      <w:pPr>
        <w:tabs>
          <w:tab w:val="left" w:pos="360"/>
          <w:tab w:val="left" w:pos="720"/>
        </w:tabs>
        <w:spacing w:after="0" w:line="240" w:lineRule="auto"/>
      </w:pPr>
    </w:p>
    <w:sectPr w:rsidR="00355D88"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48D" w:rsidRDefault="0081348D" w:rsidP="00AF3758">
      <w:pPr>
        <w:spacing w:after="0" w:line="240" w:lineRule="auto"/>
      </w:pPr>
      <w:r>
        <w:separator/>
      </w:r>
    </w:p>
  </w:endnote>
  <w:endnote w:type="continuationSeparator" w:id="0">
    <w:p w:rsidR="0081348D" w:rsidRDefault="008134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A6" w:rsidRDefault="00C922A6"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5D5D">
          <w:rPr>
            <w:noProof/>
          </w:rPr>
          <w:t>1</w:t>
        </w:r>
        <w:r>
          <w:rPr>
            <w:noProof/>
          </w:rPr>
          <w:fldChar w:fldCharType="end"/>
        </w:r>
      </w:sdtContent>
    </w:sdt>
  </w:p>
  <w:p w:rsidR="00C922A6" w:rsidRDefault="00C9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48D" w:rsidRDefault="0081348D" w:rsidP="00AF3758">
      <w:pPr>
        <w:spacing w:after="0" w:line="240" w:lineRule="auto"/>
      </w:pPr>
      <w:r>
        <w:separator/>
      </w:r>
    </w:p>
  </w:footnote>
  <w:footnote w:type="continuationSeparator" w:id="0">
    <w:p w:rsidR="0081348D" w:rsidRDefault="0081348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66964"/>
    <w:rsid w:val="000A7C2E"/>
    <w:rsid w:val="000B5DE2"/>
    <w:rsid w:val="000C3DB7"/>
    <w:rsid w:val="000D06F1"/>
    <w:rsid w:val="000D7355"/>
    <w:rsid w:val="000F22CF"/>
    <w:rsid w:val="00103070"/>
    <w:rsid w:val="0010458C"/>
    <w:rsid w:val="00130E5B"/>
    <w:rsid w:val="00151451"/>
    <w:rsid w:val="00176905"/>
    <w:rsid w:val="0018548C"/>
    <w:rsid w:val="00185D67"/>
    <w:rsid w:val="001900CD"/>
    <w:rsid w:val="001A5DD5"/>
    <w:rsid w:val="001A76C0"/>
    <w:rsid w:val="001C7CC1"/>
    <w:rsid w:val="001D12E8"/>
    <w:rsid w:val="001F5E9E"/>
    <w:rsid w:val="001F6306"/>
    <w:rsid w:val="00207093"/>
    <w:rsid w:val="00207DBE"/>
    <w:rsid w:val="00212A76"/>
    <w:rsid w:val="00223137"/>
    <w:rsid w:val="00224899"/>
    <w:rsid w:val="002315B0"/>
    <w:rsid w:val="00254447"/>
    <w:rsid w:val="00261ACE"/>
    <w:rsid w:val="00262C88"/>
    <w:rsid w:val="00265C17"/>
    <w:rsid w:val="00265DE1"/>
    <w:rsid w:val="002917F4"/>
    <w:rsid w:val="002941B8"/>
    <w:rsid w:val="00295A2C"/>
    <w:rsid w:val="002B41C6"/>
    <w:rsid w:val="002D0D13"/>
    <w:rsid w:val="002D1104"/>
    <w:rsid w:val="002D339D"/>
    <w:rsid w:val="003006B3"/>
    <w:rsid w:val="003434B6"/>
    <w:rsid w:val="00346F5C"/>
    <w:rsid w:val="00355D88"/>
    <w:rsid w:val="00355FF4"/>
    <w:rsid w:val="00362414"/>
    <w:rsid w:val="00374D72"/>
    <w:rsid w:val="00384538"/>
    <w:rsid w:val="00386112"/>
    <w:rsid w:val="003C3489"/>
    <w:rsid w:val="003C4DA1"/>
    <w:rsid w:val="003D091A"/>
    <w:rsid w:val="003D14C4"/>
    <w:rsid w:val="003D580E"/>
    <w:rsid w:val="003E4F3C"/>
    <w:rsid w:val="003E5A77"/>
    <w:rsid w:val="003F5D14"/>
    <w:rsid w:val="00400712"/>
    <w:rsid w:val="004072F1"/>
    <w:rsid w:val="00411FE1"/>
    <w:rsid w:val="00420AB3"/>
    <w:rsid w:val="00473252"/>
    <w:rsid w:val="00487771"/>
    <w:rsid w:val="004912D3"/>
    <w:rsid w:val="004962F6"/>
    <w:rsid w:val="004A7706"/>
    <w:rsid w:val="004B5678"/>
    <w:rsid w:val="004D3FDD"/>
    <w:rsid w:val="004E43DE"/>
    <w:rsid w:val="004F3C87"/>
    <w:rsid w:val="004F495C"/>
    <w:rsid w:val="004F5D5D"/>
    <w:rsid w:val="00504BCC"/>
    <w:rsid w:val="005076DA"/>
    <w:rsid w:val="00516BAD"/>
    <w:rsid w:val="00526B81"/>
    <w:rsid w:val="005522D7"/>
    <w:rsid w:val="00561377"/>
    <w:rsid w:val="0056191C"/>
    <w:rsid w:val="00571E0A"/>
    <w:rsid w:val="00584C22"/>
    <w:rsid w:val="00592A95"/>
    <w:rsid w:val="005C09A5"/>
    <w:rsid w:val="005D6C6F"/>
    <w:rsid w:val="005D7E94"/>
    <w:rsid w:val="005E22D2"/>
    <w:rsid w:val="005E24CB"/>
    <w:rsid w:val="005F7C0B"/>
    <w:rsid w:val="00605FC3"/>
    <w:rsid w:val="006179CB"/>
    <w:rsid w:val="00625A9A"/>
    <w:rsid w:val="00627121"/>
    <w:rsid w:val="00636DB3"/>
    <w:rsid w:val="00665524"/>
    <w:rsid w:val="006657FB"/>
    <w:rsid w:val="0067412A"/>
    <w:rsid w:val="00677A48"/>
    <w:rsid w:val="006A2D6A"/>
    <w:rsid w:val="006B52C0"/>
    <w:rsid w:val="006C1223"/>
    <w:rsid w:val="006D0246"/>
    <w:rsid w:val="006E2497"/>
    <w:rsid w:val="006E6117"/>
    <w:rsid w:val="006E6D94"/>
    <w:rsid w:val="006F3F4E"/>
    <w:rsid w:val="00712045"/>
    <w:rsid w:val="0073025F"/>
    <w:rsid w:val="0073125A"/>
    <w:rsid w:val="0073313A"/>
    <w:rsid w:val="007339BD"/>
    <w:rsid w:val="007373BC"/>
    <w:rsid w:val="00750AF6"/>
    <w:rsid w:val="007669D6"/>
    <w:rsid w:val="00783A64"/>
    <w:rsid w:val="00796B20"/>
    <w:rsid w:val="007A06B9"/>
    <w:rsid w:val="007A5745"/>
    <w:rsid w:val="0081348D"/>
    <w:rsid w:val="00822DF0"/>
    <w:rsid w:val="0083170D"/>
    <w:rsid w:val="00835BE5"/>
    <w:rsid w:val="008829ED"/>
    <w:rsid w:val="00884F7A"/>
    <w:rsid w:val="008C703B"/>
    <w:rsid w:val="008E6C1C"/>
    <w:rsid w:val="00925F7C"/>
    <w:rsid w:val="009A529F"/>
    <w:rsid w:val="009C18CD"/>
    <w:rsid w:val="009C1ABA"/>
    <w:rsid w:val="009C3C35"/>
    <w:rsid w:val="009C65F8"/>
    <w:rsid w:val="009D458E"/>
    <w:rsid w:val="009F372C"/>
    <w:rsid w:val="00A01035"/>
    <w:rsid w:val="00A0329C"/>
    <w:rsid w:val="00A16BB1"/>
    <w:rsid w:val="00A272C3"/>
    <w:rsid w:val="00A34100"/>
    <w:rsid w:val="00A5089E"/>
    <w:rsid w:val="00A56D36"/>
    <w:rsid w:val="00A837F6"/>
    <w:rsid w:val="00AA717E"/>
    <w:rsid w:val="00AB010D"/>
    <w:rsid w:val="00AB4AA6"/>
    <w:rsid w:val="00AB5523"/>
    <w:rsid w:val="00AF3758"/>
    <w:rsid w:val="00AF3C6A"/>
    <w:rsid w:val="00B024DF"/>
    <w:rsid w:val="00B05106"/>
    <w:rsid w:val="00B1628A"/>
    <w:rsid w:val="00B35368"/>
    <w:rsid w:val="00B5389B"/>
    <w:rsid w:val="00B678DD"/>
    <w:rsid w:val="00B70BAF"/>
    <w:rsid w:val="00B9333E"/>
    <w:rsid w:val="00BA5832"/>
    <w:rsid w:val="00BD044A"/>
    <w:rsid w:val="00BD2A0D"/>
    <w:rsid w:val="00BE069E"/>
    <w:rsid w:val="00BE6A44"/>
    <w:rsid w:val="00C12816"/>
    <w:rsid w:val="00C23CC7"/>
    <w:rsid w:val="00C334FF"/>
    <w:rsid w:val="00C46718"/>
    <w:rsid w:val="00C62A74"/>
    <w:rsid w:val="00C70B53"/>
    <w:rsid w:val="00C81897"/>
    <w:rsid w:val="00C8689C"/>
    <w:rsid w:val="00C922A6"/>
    <w:rsid w:val="00CA3A6A"/>
    <w:rsid w:val="00CB1647"/>
    <w:rsid w:val="00D0686A"/>
    <w:rsid w:val="00D47738"/>
    <w:rsid w:val="00D51205"/>
    <w:rsid w:val="00D57716"/>
    <w:rsid w:val="00D67AC4"/>
    <w:rsid w:val="00D725EF"/>
    <w:rsid w:val="00D72E20"/>
    <w:rsid w:val="00D734A3"/>
    <w:rsid w:val="00D979DD"/>
    <w:rsid w:val="00DA4650"/>
    <w:rsid w:val="00DA6E3A"/>
    <w:rsid w:val="00DB4257"/>
    <w:rsid w:val="00DB49F4"/>
    <w:rsid w:val="00E45868"/>
    <w:rsid w:val="00E528A4"/>
    <w:rsid w:val="00E560AA"/>
    <w:rsid w:val="00EA3003"/>
    <w:rsid w:val="00EA5F2E"/>
    <w:rsid w:val="00EA77B8"/>
    <w:rsid w:val="00EB4FF5"/>
    <w:rsid w:val="00EB62E1"/>
    <w:rsid w:val="00EB6B76"/>
    <w:rsid w:val="00EC6970"/>
    <w:rsid w:val="00ED0523"/>
    <w:rsid w:val="00ED2398"/>
    <w:rsid w:val="00ED29E0"/>
    <w:rsid w:val="00EF2A44"/>
    <w:rsid w:val="00F40941"/>
    <w:rsid w:val="00F430C8"/>
    <w:rsid w:val="00F46EB1"/>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B5D28"/>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900CD"/>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table" w:customStyle="1" w:styleId="TableGrid0">
    <w:name w:val="TableGrid"/>
    <w:rsid w:val="003E5A77"/>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1900CD"/>
    <w:rPr>
      <w:rFonts w:ascii="Book Antiqua" w:eastAsia="Book Antiqua" w:hAnsi="Book Antiqua" w:cs="Book Antiqua"/>
      <w:b/>
      <w:bCs/>
      <w:sz w:val="24"/>
      <w:szCs w:val="24"/>
    </w:rPr>
  </w:style>
  <w:style w:type="paragraph" w:styleId="BodyText">
    <w:name w:val="Body Text"/>
    <w:basedOn w:val="Normal"/>
    <w:link w:val="BodyTextChar"/>
    <w:uiPriority w:val="1"/>
    <w:qFormat/>
    <w:rsid w:val="001900CD"/>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1900CD"/>
    <w:rPr>
      <w:rFonts w:ascii="Arial" w:eastAsia="Arial" w:hAnsi="Arial" w:cs="Arial"/>
      <w:sz w:val="16"/>
      <w:szCs w:val="16"/>
    </w:rPr>
  </w:style>
  <w:style w:type="paragraph" w:customStyle="1" w:styleId="TableParagraph">
    <w:name w:val="Table Paragraph"/>
    <w:basedOn w:val="Normal"/>
    <w:uiPriority w:val="1"/>
    <w:qFormat/>
    <w:rsid w:val="000B5DE2"/>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6F332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6F332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6F332F" w:rsidRDefault="002B4884" w:rsidP="002B4884">
          <w:pPr>
            <w:pStyle w:val="97AF148FB77D45929372F3703B5A7B76"/>
          </w:pPr>
          <w:r>
            <w:rPr>
              <w:rStyle w:val="PlaceholderText"/>
            </w:rPr>
            <w:t>Yes / No</w:t>
          </w:r>
        </w:p>
      </w:docPartBody>
    </w:docPart>
    <w:docPart>
      <w:docPartPr>
        <w:name w:val="4E3E5C6223DF431483021695437FAA7C"/>
        <w:category>
          <w:name w:val="General"/>
          <w:gallery w:val="placeholder"/>
        </w:category>
        <w:types>
          <w:type w:val="bbPlcHdr"/>
        </w:types>
        <w:behaviors>
          <w:behavior w:val="content"/>
        </w:behaviors>
        <w:guid w:val="{8E552D3E-61A1-45FC-9DBD-771F3A908B2F}"/>
      </w:docPartPr>
      <w:docPartBody>
        <w:p w:rsidR="001D4AAF" w:rsidRDefault="001D4AAF" w:rsidP="001D4AAF">
          <w:pPr>
            <w:pStyle w:val="4E3E5C6223DF431483021695437FAA7C"/>
          </w:pPr>
          <w:r>
            <w:rPr>
              <w:rStyle w:val="PlaceholderText"/>
            </w:rPr>
            <w:t>Yes / No</w:t>
          </w:r>
        </w:p>
      </w:docPartBody>
    </w:docPart>
    <w:docPart>
      <w:docPartPr>
        <w:name w:val="A9DF4AA1CB794AB39AAED299BED903AD"/>
        <w:category>
          <w:name w:val="General"/>
          <w:gallery w:val="placeholder"/>
        </w:category>
        <w:types>
          <w:type w:val="bbPlcHdr"/>
        </w:types>
        <w:behaviors>
          <w:behavior w:val="content"/>
        </w:behaviors>
        <w:guid w:val="{43E33F39-B43A-48F5-9A4B-77D2856CD1B8}"/>
      </w:docPartPr>
      <w:docPartBody>
        <w:p w:rsidR="00000000" w:rsidRDefault="00B43903" w:rsidP="00B43903">
          <w:pPr>
            <w:pStyle w:val="A9DF4AA1CB794AB39AAED299BED903AD"/>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816"/>
    <w:rsid w:val="000723D9"/>
    <w:rsid w:val="00193F0D"/>
    <w:rsid w:val="001B45B5"/>
    <w:rsid w:val="001C1D80"/>
    <w:rsid w:val="001C209A"/>
    <w:rsid w:val="001C40F4"/>
    <w:rsid w:val="001D4AAF"/>
    <w:rsid w:val="002B4884"/>
    <w:rsid w:val="002C35E1"/>
    <w:rsid w:val="002F4E58"/>
    <w:rsid w:val="00315715"/>
    <w:rsid w:val="003656F1"/>
    <w:rsid w:val="00380F18"/>
    <w:rsid w:val="004055CB"/>
    <w:rsid w:val="004518A2"/>
    <w:rsid w:val="004B457A"/>
    <w:rsid w:val="004E1A75"/>
    <w:rsid w:val="00587536"/>
    <w:rsid w:val="005A66F3"/>
    <w:rsid w:val="005D5D2F"/>
    <w:rsid w:val="00623293"/>
    <w:rsid w:val="006C0858"/>
    <w:rsid w:val="006F332F"/>
    <w:rsid w:val="006F6B04"/>
    <w:rsid w:val="006F7D1F"/>
    <w:rsid w:val="00713AC7"/>
    <w:rsid w:val="00795998"/>
    <w:rsid w:val="00867350"/>
    <w:rsid w:val="0088037B"/>
    <w:rsid w:val="0090105B"/>
    <w:rsid w:val="009C0E11"/>
    <w:rsid w:val="00A11836"/>
    <w:rsid w:val="00A72173"/>
    <w:rsid w:val="00A76046"/>
    <w:rsid w:val="00A77AA6"/>
    <w:rsid w:val="00AD11A1"/>
    <w:rsid w:val="00AD5D56"/>
    <w:rsid w:val="00B155E6"/>
    <w:rsid w:val="00B2559E"/>
    <w:rsid w:val="00B43903"/>
    <w:rsid w:val="00B46AFF"/>
    <w:rsid w:val="00BA2926"/>
    <w:rsid w:val="00BB40EA"/>
    <w:rsid w:val="00C11CE5"/>
    <w:rsid w:val="00C35680"/>
    <w:rsid w:val="00CD4EF8"/>
    <w:rsid w:val="00CE147B"/>
    <w:rsid w:val="00D16FE6"/>
    <w:rsid w:val="00D17907"/>
    <w:rsid w:val="00D8423F"/>
    <w:rsid w:val="00DF4B8A"/>
    <w:rsid w:val="00E141BA"/>
    <w:rsid w:val="00E223B8"/>
    <w:rsid w:val="00ED2714"/>
    <w:rsid w:val="00F01E35"/>
    <w:rsid w:val="00FD701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390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F48AD83EAF6452F901FBD839F886A0A">
    <w:name w:val="4F48AD83EAF6452F901FBD839F886A0A"/>
    <w:rsid w:val="00E141BA"/>
    <w:pPr>
      <w:spacing w:after="160" w:line="259" w:lineRule="auto"/>
    </w:pPr>
  </w:style>
  <w:style w:type="paragraph" w:customStyle="1" w:styleId="4E3E5C6223DF431483021695437FAA7C">
    <w:name w:val="4E3E5C6223DF431483021695437FAA7C"/>
    <w:rsid w:val="001D4AAF"/>
    <w:pPr>
      <w:spacing w:after="160" w:line="259" w:lineRule="auto"/>
    </w:pPr>
  </w:style>
  <w:style w:type="paragraph" w:customStyle="1" w:styleId="43865EC1DAE9420CB204C0422571602F">
    <w:name w:val="43865EC1DAE9420CB204C0422571602F"/>
    <w:rsid w:val="002F4E58"/>
    <w:pPr>
      <w:spacing w:after="160" w:line="259" w:lineRule="auto"/>
    </w:pPr>
  </w:style>
  <w:style w:type="paragraph" w:customStyle="1" w:styleId="D7DAB0E64F154C7EA9D16DEF896CABA6">
    <w:name w:val="D7DAB0E64F154C7EA9D16DEF896CABA6"/>
    <w:rsid w:val="00006816"/>
    <w:pPr>
      <w:spacing w:after="160" w:line="259" w:lineRule="auto"/>
    </w:pPr>
  </w:style>
  <w:style w:type="paragraph" w:customStyle="1" w:styleId="A9DF4AA1CB794AB39AAED299BED903AD">
    <w:name w:val="A9DF4AA1CB794AB39AAED299BED903AD"/>
    <w:rsid w:val="00B439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E000-AF11-49AD-A47B-1E733749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3</cp:revision>
  <dcterms:created xsi:type="dcterms:W3CDTF">2020-02-27T17:27:00Z</dcterms:created>
  <dcterms:modified xsi:type="dcterms:W3CDTF">2020-02-27T17:51:00Z</dcterms:modified>
</cp:coreProperties>
</file>